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12D58" w14:textId="38AA3A7B" w:rsidR="00BB370C" w:rsidRPr="00BE791C" w:rsidRDefault="00BE791C" w:rsidP="00BE791C">
      <w:pPr>
        <w:pStyle w:val="Titel"/>
        <w:rPr>
          <w:sz w:val="40"/>
          <w:szCs w:val="100"/>
        </w:rPr>
      </w:pPr>
      <w:r w:rsidRPr="00BE791C">
        <w:rPr>
          <w:noProof/>
          <w:sz w:val="32"/>
          <w:lang w:eastAsia="da-DK"/>
        </w:rPr>
        <w:drawing>
          <wp:anchor distT="0" distB="0" distL="114300" distR="114300" simplePos="0" relativeHeight="251659264" behindDoc="1" locked="0" layoutInCell="1" allowOverlap="1" wp14:anchorId="58090134" wp14:editId="6C801ECD">
            <wp:simplePos x="0" y="0"/>
            <wp:positionH relativeFrom="margin">
              <wp:posOffset>2388235</wp:posOffset>
            </wp:positionH>
            <wp:positionV relativeFrom="paragraph">
              <wp:posOffset>-927735</wp:posOffset>
            </wp:positionV>
            <wp:extent cx="1343025" cy="1343025"/>
            <wp:effectExtent l="0" t="0" r="0" b="0"/>
            <wp:wrapNone/>
            <wp:docPr id="4" name="Billede 4" descr="C:\Users\Patrick\AppData\Local\Microsoft\Windows\INetCache\Content.Word\NanoNordis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ck\AppData\Local\Microsoft\Windows\INetCache\Content.Word\NanoNordisk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02A74" w14:textId="77777777" w:rsidR="009F29EA" w:rsidRDefault="00BB370C" w:rsidP="009F29EA">
      <w:pPr>
        <w:pStyle w:val="Titel"/>
        <w:jc w:val="center"/>
        <w:rPr>
          <w:rFonts w:ascii="Verdana" w:hAnsi="Verdana" w:cs="Verdana,Bold"/>
          <w:b/>
          <w:bCs/>
          <w:sz w:val="28"/>
          <w:szCs w:val="28"/>
        </w:rPr>
      </w:pPr>
      <w:r>
        <w:rPr>
          <w:noProof/>
          <w:sz w:val="100"/>
          <w:szCs w:val="100"/>
          <w:lang w:eastAsia="da-DK"/>
        </w:rPr>
        <w:drawing>
          <wp:anchor distT="0" distB="0" distL="114300" distR="114300" simplePos="0" relativeHeight="251658240" behindDoc="1" locked="0" layoutInCell="1" allowOverlap="1" wp14:anchorId="0A2A826E" wp14:editId="1BDA756E">
            <wp:simplePos x="0" y="0"/>
            <wp:positionH relativeFrom="margin">
              <wp:posOffset>3547110</wp:posOffset>
            </wp:positionH>
            <wp:positionV relativeFrom="paragraph">
              <wp:posOffset>11430</wp:posOffset>
            </wp:positionV>
            <wp:extent cx="6296025" cy="7110730"/>
            <wp:effectExtent l="0" t="0" r="0" b="0"/>
            <wp:wrapNone/>
            <wp:docPr id="2" name="Billede 2" descr="C:\Users\Patrick\AppData\Local\Microsoft\Windows\INetCache\Content.Word\blom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k\AppData\Local\Microsoft\Windows\INetCache\Content.Word\bloms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11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3781D" w14:textId="77777777" w:rsidR="009237BB" w:rsidRDefault="009F29EA" w:rsidP="009F29EA">
      <w:pPr>
        <w:pStyle w:val="Titel"/>
        <w:jc w:val="center"/>
        <w:rPr>
          <w:rFonts w:ascii="Verdana" w:hAnsi="Verdana" w:cs="Verdana,Bold"/>
          <w:b/>
          <w:bCs/>
          <w:sz w:val="28"/>
          <w:szCs w:val="28"/>
        </w:rPr>
      </w:pPr>
      <w:r>
        <w:rPr>
          <w:rFonts w:ascii="Verdana" w:hAnsi="Verdana" w:cs="Verdana,Bold"/>
          <w:b/>
          <w:bCs/>
          <w:sz w:val="28"/>
          <w:szCs w:val="28"/>
        </w:rPr>
        <w:t>Gulv-, Fuge- og Betonforsegling</w:t>
      </w:r>
      <w:r w:rsidR="0057156C">
        <w:rPr>
          <w:rFonts w:ascii="Verdana" w:hAnsi="Verdana" w:cs="Verdana,Bold"/>
          <w:b/>
          <w:bCs/>
          <w:sz w:val="28"/>
          <w:szCs w:val="28"/>
        </w:rPr>
        <w:t xml:space="preserve"> </w:t>
      </w:r>
    </w:p>
    <w:p w14:paraId="02FDDEF8" w14:textId="12B3E726" w:rsidR="009F29EA" w:rsidRPr="009F29EA" w:rsidRDefault="0057156C" w:rsidP="009F29EA">
      <w:pPr>
        <w:pStyle w:val="Titel"/>
        <w:jc w:val="center"/>
        <w:rPr>
          <w:sz w:val="100"/>
          <w:szCs w:val="100"/>
        </w:rPr>
      </w:pPr>
      <w:r>
        <w:rPr>
          <w:rFonts w:ascii="Verdana" w:hAnsi="Verdana" w:cs="Verdana,Bold"/>
          <w:b/>
          <w:bCs/>
          <w:sz w:val="28"/>
          <w:szCs w:val="28"/>
        </w:rPr>
        <w:t>(Bad Sugende)</w:t>
      </w:r>
    </w:p>
    <w:p w14:paraId="605F8FA2" w14:textId="77777777" w:rsidR="009F29EA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24"/>
          <w:szCs w:val="24"/>
        </w:rPr>
      </w:pPr>
    </w:p>
    <w:p w14:paraId="083E5035" w14:textId="77777777" w:rsidR="0057156C" w:rsidRDefault="009F29EA" w:rsidP="009F29E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,Bold"/>
          <w:bCs/>
          <w:sz w:val="18"/>
          <w:szCs w:val="18"/>
        </w:rPr>
        <w:t>Gulv-, Fuge- og Betonforsegling</w:t>
      </w:r>
      <w:r w:rsidRPr="0057156C">
        <w:rPr>
          <w:rFonts w:ascii="Verdana" w:hAnsi="Verdana" w:cs="Verdana"/>
          <w:sz w:val="18"/>
          <w:szCs w:val="18"/>
        </w:rPr>
        <w:t xml:space="preserve"> er specielt udviklet til at give en effektiv og slidstærk forsegling af sugende overflader. Nanostrukturen i forseglingen suger dybt ind og forsegler alle de porøse åbninger. Forseglingen giver effektiv beskyttelse i form af Easy2Cleaneffekt ved alle former for skidt og snavs, alger, kalk og sæberester i fuger (vådrum) osv. </w:t>
      </w:r>
    </w:p>
    <w:p w14:paraId="1116E5BD" w14:textId="1EA3AD5B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ab/>
      </w:r>
    </w:p>
    <w:p w14:paraId="36783D5B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 xml:space="preserve">Påføringsmængde: </w:t>
      </w:r>
      <w:r w:rsidRPr="0057156C">
        <w:rPr>
          <w:rFonts w:ascii="Verdana" w:hAnsi="Verdana" w:cs="Verdana,Bold"/>
          <w:b/>
          <w:bCs/>
          <w:sz w:val="18"/>
          <w:szCs w:val="18"/>
        </w:rPr>
        <w:tab/>
      </w:r>
      <w:r w:rsidRPr="0057156C">
        <w:rPr>
          <w:rFonts w:ascii="Verdana" w:hAnsi="Verdana" w:cs="Verdana,Bold"/>
          <w:b/>
          <w:bCs/>
          <w:sz w:val="18"/>
          <w:szCs w:val="18"/>
        </w:rPr>
        <w:tab/>
      </w:r>
      <w:r w:rsidRPr="0057156C">
        <w:rPr>
          <w:rFonts w:ascii="Verdana" w:hAnsi="Verdana" w:cs="Verdana"/>
          <w:sz w:val="18"/>
          <w:szCs w:val="18"/>
        </w:rPr>
        <w:t>Ca. 100-200 ml pr. m²</w:t>
      </w:r>
    </w:p>
    <w:p w14:paraId="7930A81C" w14:textId="562AB2C9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 xml:space="preserve">Hærdning/tørring: </w:t>
      </w:r>
      <w:r w:rsidRPr="0057156C">
        <w:rPr>
          <w:rFonts w:ascii="Verdana" w:hAnsi="Verdana" w:cs="Verdana,Bold"/>
          <w:b/>
          <w:bCs/>
          <w:sz w:val="18"/>
          <w:szCs w:val="18"/>
        </w:rPr>
        <w:tab/>
      </w:r>
      <w:r w:rsidRPr="0057156C">
        <w:rPr>
          <w:rFonts w:ascii="Verdana" w:hAnsi="Verdana" w:cs="Verdana,Bold"/>
          <w:b/>
          <w:bCs/>
          <w:sz w:val="18"/>
          <w:szCs w:val="18"/>
        </w:rPr>
        <w:tab/>
      </w:r>
      <w:r w:rsidRPr="0057156C">
        <w:rPr>
          <w:rFonts w:ascii="Verdana" w:hAnsi="Verdana" w:cs="Verdana,Bold"/>
          <w:bCs/>
          <w:sz w:val="18"/>
          <w:szCs w:val="18"/>
        </w:rPr>
        <w:t>M</w:t>
      </w:r>
      <w:r w:rsidRPr="0057156C">
        <w:rPr>
          <w:rFonts w:ascii="Verdana" w:hAnsi="Verdana" w:cs="Verdana"/>
          <w:sz w:val="18"/>
          <w:szCs w:val="18"/>
        </w:rPr>
        <w:t xml:space="preserve">in. ca. 8 timer, helst 24-48 timer                            </w:t>
      </w:r>
    </w:p>
    <w:p w14:paraId="5AAE3AF9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</w:p>
    <w:p w14:paraId="0167E7DF" w14:textId="77777777" w:rsidR="0057156C" w:rsidRPr="0057156C" w:rsidRDefault="0057156C" w:rsidP="0057156C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>Forholdsregler:</w:t>
      </w:r>
    </w:p>
    <w:p w14:paraId="0A36F3FD" w14:textId="77777777" w:rsidR="0057156C" w:rsidRPr="0057156C" w:rsidRDefault="0057156C" w:rsidP="0057156C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>Brug af handsker anbefales. da forseglingsvæsken virker udtørrende på huden.</w:t>
      </w:r>
    </w:p>
    <w:p w14:paraId="793AD732" w14:textId="77777777" w:rsidR="0057156C" w:rsidRPr="0057156C" w:rsidRDefault="0057156C" w:rsidP="0057156C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>Må ikke påføres ved temperaturer under +</w:t>
      </w:r>
      <w:smartTag w:uri="urn:schemas-microsoft-com:office:smarttags" w:element="metricconverter">
        <w:smartTagPr>
          <w:attr w:name="ProductID" w:val="5ﾰC"/>
        </w:smartTagPr>
        <w:r w:rsidRPr="0057156C">
          <w:rPr>
            <w:rFonts w:ascii="Verdana" w:hAnsi="Verdana" w:cs="Verdana"/>
            <w:sz w:val="18"/>
            <w:szCs w:val="18"/>
          </w:rPr>
          <w:t>5°C</w:t>
        </w:r>
      </w:smartTag>
      <w:r w:rsidRPr="0057156C">
        <w:rPr>
          <w:rFonts w:ascii="Verdana" w:hAnsi="Verdana" w:cs="Verdana"/>
          <w:sz w:val="18"/>
          <w:szCs w:val="18"/>
        </w:rPr>
        <w:t xml:space="preserve"> og over +</w:t>
      </w:r>
      <w:smartTag w:uri="urn:schemas-microsoft-com:office:smarttags" w:element="metricconverter">
        <w:smartTagPr>
          <w:attr w:name="ProductID" w:val="25ﾰC"/>
        </w:smartTagPr>
        <w:r w:rsidRPr="0057156C">
          <w:rPr>
            <w:rFonts w:ascii="Verdana" w:hAnsi="Verdana" w:cs="Verdana"/>
            <w:sz w:val="18"/>
            <w:szCs w:val="18"/>
          </w:rPr>
          <w:t>25°C</w:t>
        </w:r>
      </w:smartTag>
      <w:r w:rsidRPr="0057156C">
        <w:rPr>
          <w:rFonts w:ascii="Verdana" w:hAnsi="Verdana" w:cs="Verdana"/>
          <w:sz w:val="18"/>
          <w:szCs w:val="18"/>
        </w:rPr>
        <w:t xml:space="preserve">  eller  i direkte sollys.</w:t>
      </w:r>
    </w:p>
    <w:p w14:paraId="5EF84AFD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  <w:lang w:val="de-DE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>Forberedelse:</w:t>
      </w:r>
    </w:p>
    <w:p w14:paraId="7661A239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Cs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 xml:space="preserve">Den overflade, der skal behandles, skal være tør, ren og fedtfri. I forbindelse med nybyggeri behøves i reglen ikke anden forberedelse end en stiv børste/kost til at fjerne støv og andre urenheder fra overfladen. Ved forsegling af alle andre overflader (eksempelvis ikke-glaserede klinker), skal rengøres med </w:t>
      </w:r>
      <w:r w:rsidRPr="0057156C">
        <w:rPr>
          <w:rFonts w:ascii="Verdana" w:hAnsi="Verdana" w:cs="Verdana"/>
          <w:sz w:val="18"/>
          <w:szCs w:val="18"/>
          <w:u w:val="single"/>
        </w:rPr>
        <w:t>Universalrengøring</w:t>
      </w:r>
      <w:r w:rsidRPr="0057156C">
        <w:rPr>
          <w:rFonts w:ascii="Verdana" w:hAnsi="Verdana" w:cs="Verdana"/>
          <w:sz w:val="18"/>
          <w:szCs w:val="18"/>
        </w:rPr>
        <w:t xml:space="preserve"> (se denne) eller ved meget stærk tilsmudsning</w:t>
      </w:r>
      <w:r w:rsidRPr="0057156C">
        <w:rPr>
          <w:rFonts w:ascii="Verdana" w:hAnsi="Verdana" w:cs="Verdana,Bold"/>
          <w:b/>
          <w:bCs/>
          <w:sz w:val="18"/>
          <w:szCs w:val="18"/>
        </w:rPr>
        <w:t xml:space="preserve"> </w:t>
      </w:r>
      <w:proofErr w:type="spellStart"/>
      <w:r w:rsidRPr="0057156C">
        <w:rPr>
          <w:rFonts w:ascii="Verdana" w:hAnsi="Verdana" w:cs="Verdana,Bold"/>
          <w:bCs/>
          <w:sz w:val="18"/>
          <w:szCs w:val="18"/>
          <w:u w:val="single"/>
        </w:rPr>
        <w:t>Brutalo</w:t>
      </w:r>
      <w:proofErr w:type="spellEnd"/>
      <w:r w:rsidRPr="0057156C">
        <w:rPr>
          <w:rFonts w:ascii="Verdana" w:hAnsi="Verdana" w:cs="Verdana,Bold"/>
          <w:bCs/>
          <w:sz w:val="18"/>
          <w:szCs w:val="18"/>
          <w:u w:val="single"/>
        </w:rPr>
        <w:t>-rengøring</w:t>
      </w:r>
      <w:r w:rsidRPr="0057156C">
        <w:rPr>
          <w:rFonts w:ascii="Verdana" w:hAnsi="Verdana" w:cs="Verdana,Bold"/>
          <w:bCs/>
          <w:sz w:val="18"/>
          <w:szCs w:val="18"/>
        </w:rPr>
        <w:t xml:space="preserve"> (se denne). I visse tilfælde er rengøring med </w:t>
      </w:r>
      <w:r w:rsidRPr="0057156C">
        <w:rPr>
          <w:rFonts w:ascii="Verdana" w:hAnsi="Verdana" w:cs="Verdana,Bold"/>
          <w:bCs/>
          <w:sz w:val="18"/>
          <w:szCs w:val="18"/>
          <w:u w:val="single"/>
        </w:rPr>
        <w:t>både</w:t>
      </w:r>
      <w:r w:rsidRPr="0057156C">
        <w:rPr>
          <w:rFonts w:ascii="Verdana" w:hAnsi="Verdana" w:cs="Verdana,Bold"/>
          <w:bCs/>
          <w:sz w:val="18"/>
          <w:szCs w:val="18"/>
        </w:rPr>
        <w:t xml:space="preserve"> </w:t>
      </w:r>
      <w:proofErr w:type="spellStart"/>
      <w:r w:rsidRPr="0057156C">
        <w:rPr>
          <w:rFonts w:ascii="Verdana" w:hAnsi="Verdana" w:cs="Verdana,Bold"/>
          <w:bCs/>
          <w:sz w:val="18"/>
          <w:szCs w:val="18"/>
        </w:rPr>
        <w:t>Brutalo</w:t>
      </w:r>
      <w:proofErr w:type="spellEnd"/>
      <w:r w:rsidRPr="0057156C">
        <w:rPr>
          <w:rFonts w:ascii="Verdana" w:hAnsi="Verdana" w:cs="Verdana,Bold"/>
          <w:bCs/>
          <w:sz w:val="18"/>
          <w:szCs w:val="18"/>
        </w:rPr>
        <w:t xml:space="preserve"> </w:t>
      </w:r>
      <w:r w:rsidRPr="0057156C">
        <w:rPr>
          <w:rFonts w:ascii="Verdana" w:hAnsi="Verdana" w:cs="Verdana,Bold"/>
          <w:bCs/>
          <w:sz w:val="18"/>
          <w:szCs w:val="18"/>
          <w:u w:val="single"/>
        </w:rPr>
        <w:t>og</w:t>
      </w:r>
      <w:r w:rsidRPr="0057156C">
        <w:rPr>
          <w:rFonts w:ascii="Verdana" w:hAnsi="Verdana" w:cs="Verdana,Bold"/>
          <w:bCs/>
          <w:sz w:val="18"/>
          <w:szCs w:val="18"/>
        </w:rPr>
        <w:t xml:space="preserve"> Universalrengøring i kombination nødvendig for at opnå det optimale resultat.</w:t>
      </w:r>
    </w:p>
    <w:p w14:paraId="0B30FFD7" w14:textId="1FC6B45E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Cs/>
          <w:sz w:val="18"/>
          <w:szCs w:val="18"/>
        </w:rPr>
      </w:pPr>
      <w:r w:rsidRPr="0057156C">
        <w:rPr>
          <w:rFonts w:ascii="Verdana" w:hAnsi="Verdana" w:cs="Verdana,Bold"/>
          <w:bCs/>
          <w:sz w:val="18"/>
          <w:szCs w:val="18"/>
        </w:rPr>
        <w:t>Afslutningsvis skylle med vand og lade tørre.</w:t>
      </w:r>
    </w:p>
    <w:p w14:paraId="71D39EB0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>Behandling:</w:t>
      </w:r>
    </w:p>
    <w:p w14:paraId="4C816F6E" w14:textId="6AC0CFE6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,Bold"/>
          <w:bCs/>
          <w:sz w:val="18"/>
          <w:szCs w:val="18"/>
        </w:rPr>
        <w:t>Gulv-, Fuge- og Betonforsegling</w:t>
      </w:r>
      <w:r w:rsidRPr="0057156C">
        <w:rPr>
          <w:rFonts w:ascii="Verdana" w:hAnsi="Verdana" w:cs="Verdana"/>
          <w:sz w:val="18"/>
          <w:szCs w:val="18"/>
        </w:rPr>
        <w:t xml:space="preserve"> påføres ufortyndet som spray, eller med pensel (især fuger)</w:t>
      </w:r>
    </w:p>
    <w:p w14:paraId="61CC3D5F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>Tørring/hærdning</w:t>
      </w:r>
    </w:p>
    <w:p w14:paraId="124BE6D2" w14:textId="1CDC12D3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>Afhængig af rum- eller udetemperatur er forseglingen typisk overflade tør efter ca. 1 time og gennemhærdet efter 1-2 dage. Efter 1-2 timer kan man igen betræde forseglede gulvflader</w:t>
      </w:r>
    </w:p>
    <w:p w14:paraId="04E2D2A5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>Rengøring af værktøj</w:t>
      </w:r>
    </w:p>
    <w:p w14:paraId="7F8B6F76" w14:textId="41CAEF4F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>Værktøj rengøres med vand.</w:t>
      </w:r>
    </w:p>
    <w:p w14:paraId="233FFFC0" w14:textId="7CECA7EF" w:rsidR="009F29EA" w:rsidRPr="0057156C" w:rsidRDefault="0057156C" w:rsidP="009F29EA">
      <w:pPr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Holdbarhed</w:t>
      </w:r>
      <w:r w:rsidR="009F29EA" w:rsidRPr="0057156C">
        <w:rPr>
          <w:rFonts w:ascii="Verdana" w:hAnsi="Verdana" w:cs="Verdana"/>
          <w:b/>
          <w:sz w:val="18"/>
          <w:szCs w:val="18"/>
        </w:rPr>
        <w:t>:</w:t>
      </w:r>
    </w:p>
    <w:p w14:paraId="36FCFD92" w14:textId="386CCC2F" w:rsidR="009F29EA" w:rsidRPr="0057156C" w:rsidRDefault="009F29EA" w:rsidP="0057156C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>Da skidt og snavs ikke længere vil kunne hæfte sig og ”gro fast”, så er brug af aggressive rengøringsmidler ikke længere nødvendig</w:t>
      </w:r>
      <w:r w:rsidR="0057156C">
        <w:rPr>
          <w:rFonts w:ascii="Verdana" w:hAnsi="Verdana" w:cs="Verdana"/>
          <w:sz w:val="18"/>
          <w:szCs w:val="18"/>
        </w:rPr>
        <w:t>.</w:t>
      </w:r>
    </w:p>
    <w:p w14:paraId="22989738" w14:textId="77777777" w:rsidR="009F29EA" w:rsidRPr="0057156C" w:rsidRDefault="009F29EA" w:rsidP="009F29EA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 xml:space="preserve">Lotuseffekten – eller den karakteristiske måde væsker perler på en nanoforseglet overflade aftager med </w:t>
      </w:r>
      <w:r w:rsidRPr="0057156C">
        <w:rPr>
          <w:rFonts w:ascii="Verdana" w:hAnsi="Verdana" w:cs="Verdana,Bold"/>
          <w:bCs/>
          <w:sz w:val="18"/>
          <w:szCs w:val="18"/>
        </w:rPr>
        <w:t xml:space="preserve">Gulv-, Fuge- og Betonforsegling efter ½-1 år. </w:t>
      </w:r>
    </w:p>
    <w:p w14:paraId="2FE28CF6" w14:textId="0AD06AB0" w:rsidR="00D05F87" w:rsidRPr="0057156C" w:rsidRDefault="009F29EA" w:rsidP="00D05F87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Verdana" w:hAnsi="Verdana" w:cs="Times New Roman"/>
          <w:sz w:val="18"/>
          <w:szCs w:val="18"/>
        </w:rPr>
      </w:pPr>
      <w:r w:rsidRPr="0057156C">
        <w:rPr>
          <w:rFonts w:ascii="Verdana" w:hAnsi="Verdana" w:cs="Verdana,Bold"/>
          <w:bCs/>
          <w:sz w:val="18"/>
          <w:szCs w:val="18"/>
        </w:rPr>
        <w:t xml:space="preserve">Easy2Clean-effekten </w:t>
      </w:r>
      <w:r w:rsidR="0057156C">
        <w:rPr>
          <w:rFonts w:ascii="Verdana" w:hAnsi="Verdana" w:cs="Verdana,Bold"/>
          <w:bCs/>
          <w:sz w:val="18"/>
          <w:szCs w:val="18"/>
        </w:rPr>
        <w:t xml:space="preserve">som gør at skidt ikke kan hæfte på overfladen, holder </w:t>
      </w:r>
      <w:r w:rsidRPr="0057156C">
        <w:rPr>
          <w:rFonts w:ascii="Verdana" w:hAnsi="Verdana" w:cs="Verdana,Bold"/>
          <w:bCs/>
          <w:sz w:val="18"/>
          <w:szCs w:val="18"/>
        </w:rPr>
        <w:t>derimo</w:t>
      </w:r>
      <w:r w:rsidR="0057156C">
        <w:rPr>
          <w:rFonts w:ascii="Verdana" w:hAnsi="Verdana" w:cs="Verdana,Bold"/>
          <w:bCs/>
          <w:sz w:val="18"/>
          <w:szCs w:val="18"/>
        </w:rPr>
        <w:t>d</w:t>
      </w:r>
      <w:r w:rsidRPr="0057156C">
        <w:rPr>
          <w:rFonts w:ascii="Verdana" w:hAnsi="Verdana" w:cs="Verdana,Bold"/>
          <w:bCs/>
          <w:sz w:val="18"/>
          <w:szCs w:val="18"/>
        </w:rPr>
        <w:t xml:space="preserve"> i 10-15 år</w:t>
      </w:r>
      <w:r w:rsidR="0057156C">
        <w:rPr>
          <w:rFonts w:ascii="Verdana" w:hAnsi="Verdana" w:cs="Verdana,Bold"/>
          <w:bCs/>
          <w:sz w:val="18"/>
          <w:szCs w:val="18"/>
        </w:rPr>
        <w:t>.</w:t>
      </w:r>
    </w:p>
    <w:sectPr w:rsidR="00D05F87" w:rsidRPr="0057156C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B5247" w14:textId="77777777" w:rsidR="00B11F36" w:rsidRDefault="00B11F36" w:rsidP="00BB370C">
      <w:pPr>
        <w:spacing w:after="0" w:line="240" w:lineRule="auto"/>
      </w:pPr>
      <w:r>
        <w:separator/>
      </w:r>
    </w:p>
  </w:endnote>
  <w:endnote w:type="continuationSeparator" w:id="0">
    <w:p w14:paraId="3D0A79C5" w14:textId="77777777" w:rsidR="00B11F36" w:rsidRDefault="00B11F36" w:rsidP="00BB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57AC2" w14:textId="77777777" w:rsidR="00BB370C" w:rsidRPr="00BB370C" w:rsidRDefault="00BB370C">
    <w:pPr>
      <w:pStyle w:val="Sidefod"/>
      <w:rPr>
        <w:lang w:val="en-US"/>
      </w:rPr>
    </w:pPr>
    <w:r w:rsidRPr="00BB370C">
      <w:rPr>
        <w:lang w:val="en-US"/>
      </w:rPr>
      <w:t>www.nanonordisk.dk</w:t>
    </w:r>
    <w:r>
      <w:ptab w:relativeTo="margin" w:alignment="center" w:leader="none"/>
    </w:r>
    <w:r w:rsidRPr="00BB370C">
      <w:rPr>
        <w:lang w:val="en-US"/>
      </w:rPr>
      <w:t>info@nanonordisk.dk</w:t>
    </w:r>
    <w:r>
      <w:ptab w:relativeTo="margin" w:alignment="right" w:leader="none"/>
    </w:r>
    <w:r w:rsidRPr="0090223E">
      <w:rPr>
        <w:lang w:val="en-US"/>
      </w:rPr>
      <w:t xml:space="preserve"> </w:t>
    </w:r>
    <w:proofErr w:type="spellStart"/>
    <w:r w:rsidR="00C1476F" w:rsidRPr="0090223E">
      <w:rPr>
        <w:lang w:val="en-US"/>
      </w:rPr>
      <w:t>t</w:t>
    </w:r>
    <w:r w:rsidRPr="0090223E">
      <w:rPr>
        <w:lang w:val="en-US"/>
      </w:rPr>
      <w:t>lf</w:t>
    </w:r>
    <w:proofErr w:type="spellEnd"/>
    <w:r w:rsidRPr="0090223E">
      <w:rPr>
        <w:lang w:val="en-US"/>
      </w:rPr>
      <w:t>. 7022 8916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B89E9" w14:textId="77777777" w:rsidR="00B11F36" w:rsidRDefault="00B11F36" w:rsidP="00BB370C">
      <w:pPr>
        <w:spacing w:after="0" w:line="240" w:lineRule="auto"/>
      </w:pPr>
      <w:r>
        <w:separator/>
      </w:r>
    </w:p>
  </w:footnote>
  <w:footnote w:type="continuationSeparator" w:id="0">
    <w:p w14:paraId="4C40C1E8" w14:textId="77777777" w:rsidR="00B11F36" w:rsidRDefault="00B11F36" w:rsidP="00BB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4571"/>
    <w:multiLevelType w:val="hybridMultilevel"/>
    <w:tmpl w:val="95BCBB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51F5"/>
    <w:multiLevelType w:val="hybridMultilevel"/>
    <w:tmpl w:val="ECD429DC"/>
    <w:lvl w:ilvl="0" w:tplc="2CEEF3A2">
      <w:start w:val="1"/>
      <w:numFmt w:val="bullet"/>
      <w:lvlText w:val="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D2FFC"/>
    <w:multiLevelType w:val="hybridMultilevel"/>
    <w:tmpl w:val="A5D21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4654E"/>
    <w:multiLevelType w:val="hybridMultilevel"/>
    <w:tmpl w:val="405A3E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77"/>
    <w:rsid w:val="00004FAD"/>
    <w:rsid w:val="002B0677"/>
    <w:rsid w:val="00303803"/>
    <w:rsid w:val="0057156C"/>
    <w:rsid w:val="0061411A"/>
    <w:rsid w:val="00764C43"/>
    <w:rsid w:val="008C2F7C"/>
    <w:rsid w:val="0090223E"/>
    <w:rsid w:val="009237BB"/>
    <w:rsid w:val="009F29EA"/>
    <w:rsid w:val="00B00890"/>
    <w:rsid w:val="00B11F36"/>
    <w:rsid w:val="00B83A60"/>
    <w:rsid w:val="00B86777"/>
    <w:rsid w:val="00BB370C"/>
    <w:rsid w:val="00BD0942"/>
    <w:rsid w:val="00BE791C"/>
    <w:rsid w:val="00C1476F"/>
    <w:rsid w:val="00CB1FEF"/>
    <w:rsid w:val="00CE14DB"/>
    <w:rsid w:val="00D05F87"/>
    <w:rsid w:val="00D15637"/>
    <w:rsid w:val="00E0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49FD94"/>
  <w15:chartTrackingRefBased/>
  <w15:docId w15:val="{EB49EBC4-F6A8-4C12-B75F-89EE3DFF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5F87"/>
    <w:pPr>
      <w:spacing w:line="256" w:lineRule="auto"/>
    </w:pPr>
  </w:style>
  <w:style w:type="paragraph" w:styleId="Overskrift2">
    <w:name w:val="heading 2"/>
    <w:basedOn w:val="Normal"/>
    <w:link w:val="Overskrift2Tegn"/>
    <w:uiPriority w:val="9"/>
    <w:unhideWhenUsed/>
    <w:qFormat/>
    <w:rsid w:val="00D05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05F8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Listeafsnit">
    <w:name w:val="List Paragraph"/>
    <w:basedOn w:val="Normal"/>
    <w:uiPriority w:val="34"/>
    <w:qFormat/>
    <w:rsid w:val="00D05F87"/>
    <w:pPr>
      <w:ind w:left="720"/>
      <w:contextualSpacing/>
    </w:pPr>
  </w:style>
  <w:style w:type="paragraph" w:customStyle="1" w:styleId="unit">
    <w:name w:val="unit"/>
    <w:basedOn w:val="Normal"/>
    <w:rsid w:val="00D0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D05F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BB3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370C"/>
  </w:style>
  <w:style w:type="paragraph" w:styleId="Sidefod">
    <w:name w:val="footer"/>
    <w:basedOn w:val="Normal"/>
    <w:link w:val="SidefodTegn"/>
    <w:uiPriority w:val="99"/>
    <w:unhideWhenUsed/>
    <w:rsid w:val="00BB3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370C"/>
  </w:style>
  <w:style w:type="character" w:styleId="Fremhv">
    <w:name w:val="Emphasis"/>
    <w:basedOn w:val="Standardskrifttypeiafsnit"/>
    <w:uiPriority w:val="20"/>
    <w:qFormat/>
    <w:rsid w:val="00BE79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Bak Simonsen</dc:creator>
  <cp:keywords/>
  <dc:description/>
  <cp:lastModifiedBy>Frank Feddersen</cp:lastModifiedBy>
  <cp:revision>5</cp:revision>
  <dcterms:created xsi:type="dcterms:W3CDTF">2017-11-25T11:08:00Z</dcterms:created>
  <dcterms:modified xsi:type="dcterms:W3CDTF">2021-07-13T13:01:00Z</dcterms:modified>
</cp:coreProperties>
</file>